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0715C" w14:textId="2AFD0BEC" w:rsidR="00553E31" w:rsidRPr="00A91546" w:rsidRDefault="005F5560" w:rsidP="00AC5E65">
      <w:pPr>
        <w:pStyle w:val="NoSpacing"/>
        <w:rPr>
          <w:rFonts w:eastAsia="Aptos"/>
          <w:b/>
          <w:u w:val="single"/>
        </w:rPr>
      </w:pPr>
      <w:r>
        <w:rPr>
          <w:rFonts w:eastAsia="Aptos"/>
          <w:b/>
          <w:noProof/>
          <w:u w:val="single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6743AFE3" wp14:editId="117BB165">
            <wp:simplePos x="0" y="0"/>
            <wp:positionH relativeFrom="column">
              <wp:posOffset>5559552</wp:posOffset>
            </wp:positionH>
            <wp:positionV relativeFrom="paragraph">
              <wp:posOffset>-694944</wp:posOffset>
            </wp:positionV>
            <wp:extent cx="943839" cy="807318"/>
            <wp:effectExtent l="0" t="0" r="8890" b="0"/>
            <wp:wrapNone/>
            <wp:docPr id="2" name="Picture 2" descr="C:\Users\STBROMAR03\AppData\Local\Microsoft\Windows\INetCache\Content.MSO\3E0EF0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BROMAR03\AppData\Local\Microsoft\Windows\INetCache\Content.MSO\3E0EF085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40" cy="81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Aptos"/>
          <w:b/>
          <w:noProof/>
          <w:u w:val="single"/>
          <w:lang w:val="en-GB" w:eastAsia="en-GB"/>
        </w:rPr>
        <w:drawing>
          <wp:anchor distT="0" distB="0" distL="114300" distR="114300" simplePos="0" relativeHeight="251657216" behindDoc="0" locked="0" layoutInCell="1" allowOverlap="1" wp14:anchorId="20BC0641" wp14:editId="57F51FAC">
            <wp:simplePos x="0" y="0"/>
            <wp:positionH relativeFrom="column">
              <wp:posOffset>-622198</wp:posOffset>
            </wp:positionH>
            <wp:positionV relativeFrom="paragraph">
              <wp:posOffset>-687883</wp:posOffset>
            </wp:positionV>
            <wp:extent cx="679831" cy="679831"/>
            <wp:effectExtent l="0" t="0" r="6350" b="6350"/>
            <wp:wrapNone/>
            <wp:docPr id="1" name="Picture 1" descr="C:\Users\STBROMAR03\AppData\Local\Microsoft\Windows\INetCache\Content.MSO\E67DF9D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BROMAR03\AppData\Local\Microsoft\Windows\INetCache\Content.MSO\E67DF9DB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1" cy="67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r w:rsidR="6EF57989" w:rsidRPr="00A91546">
        <w:rPr>
          <w:rFonts w:eastAsia="Aptos"/>
          <w:b/>
          <w:u w:val="single"/>
        </w:rPr>
        <w:t>Kinneil Primary School Improvement Priorities (2024-2025)</w:t>
      </w:r>
    </w:p>
    <w:p w14:paraId="3E0D96EE" w14:textId="03C7F3DC" w:rsidR="00AC5E65" w:rsidRDefault="00AC5E65" w:rsidP="00AC5E65">
      <w:pPr>
        <w:pStyle w:val="NoSpacing"/>
        <w:rPr>
          <w:rFonts w:eastAsia="Aptos"/>
        </w:rPr>
      </w:pPr>
    </w:p>
    <w:p w14:paraId="7352A0E3" w14:textId="25CB7193" w:rsidR="00553E31" w:rsidRPr="00A91546" w:rsidRDefault="6EF57989" w:rsidP="00AC5E65">
      <w:pPr>
        <w:pStyle w:val="NoSpacing"/>
        <w:rPr>
          <w:rStyle w:val="normaltextrun"/>
          <w:rFonts w:ascii="Aptos" w:hAnsi="Aptos"/>
          <w:b/>
          <w:color w:val="000000"/>
          <w:u w:val="single"/>
          <w:shd w:val="clear" w:color="auto" w:fill="FFFFFF"/>
        </w:rPr>
      </w:pPr>
      <w:r w:rsidRPr="00A91546">
        <w:rPr>
          <w:rFonts w:eastAsia="Aptos"/>
          <w:b/>
          <w:u w:val="single"/>
        </w:rPr>
        <w:t xml:space="preserve">Priority 1: </w:t>
      </w:r>
      <w:r w:rsidR="00AC5E65" w:rsidRPr="00A91546">
        <w:rPr>
          <w:rFonts w:eastAsia="Aptos"/>
          <w:b/>
          <w:u w:val="single"/>
        </w:rPr>
        <w:t>Curriculum</w:t>
      </w:r>
      <w:r w:rsidR="007F1D39">
        <w:rPr>
          <w:rFonts w:eastAsia="Aptos"/>
          <w:b/>
          <w:u w:val="single"/>
        </w:rPr>
        <w:t xml:space="preserve"> (2.2)</w:t>
      </w:r>
    </w:p>
    <w:p w14:paraId="357EDF68" w14:textId="77777777" w:rsidR="00AC5E65" w:rsidRDefault="00AC5E65" w:rsidP="00AC5E65">
      <w:pPr>
        <w:pStyle w:val="NoSpacing"/>
        <w:rPr>
          <w:rFonts w:eastAsia="Aptos"/>
        </w:rPr>
      </w:pPr>
    </w:p>
    <w:p w14:paraId="09AB5A50" w14:textId="77777777" w:rsidR="00AC5E65" w:rsidRDefault="6EF57989" w:rsidP="00AC5E65">
      <w:pPr>
        <w:pStyle w:val="NoSpacing"/>
        <w:rPr>
          <w:rStyle w:val="normaltextrun"/>
          <w:rFonts w:ascii="Aptos" w:hAnsi="Aptos"/>
          <w:color w:val="000000"/>
          <w:shd w:val="clear" w:color="auto" w:fill="FFFFFF"/>
        </w:rPr>
      </w:pPr>
      <w:r w:rsidRPr="00A91546">
        <w:rPr>
          <w:rFonts w:eastAsia="Aptos"/>
          <w:b/>
        </w:rPr>
        <w:t>Focus</w:t>
      </w:r>
      <w:r w:rsidRPr="34F251B2">
        <w:rPr>
          <w:rFonts w:eastAsia="Aptos"/>
        </w:rPr>
        <w:t xml:space="preserve">: </w:t>
      </w:r>
      <w:r w:rsidR="00AC5E65">
        <w:rPr>
          <w:rStyle w:val="normaltextrun"/>
          <w:rFonts w:ascii="Aptos" w:hAnsi="Aptos"/>
          <w:color w:val="000000"/>
          <w:shd w:val="clear" w:color="auto" w:fill="FFFFFF"/>
        </w:rPr>
        <w:t>Continue refining the curriculum with a focus on literacy, numeracy, and meta-skills</w:t>
      </w:r>
    </w:p>
    <w:p w14:paraId="3C3D5917" w14:textId="5AA6C14B" w:rsidR="00AC5E65" w:rsidRDefault="00AC5E65" w:rsidP="00AC5E65">
      <w:pPr>
        <w:pStyle w:val="NoSpacing"/>
        <w:rPr>
          <w:rFonts w:eastAsia="Aptos"/>
        </w:rPr>
      </w:pPr>
    </w:p>
    <w:p w14:paraId="47114292" w14:textId="18768729" w:rsidR="00AC5E65" w:rsidRPr="00A91546" w:rsidRDefault="00B21106" w:rsidP="00AC5E65">
      <w:pPr>
        <w:pStyle w:val="NoSpacing"/>
        <w:rPr>
          <w:rFonts w:eastAsia="Aptos"/>
        </w:rPr>
      </w:pPr>
      <w:r w:rsidRPr="00A91546">
        <w:rPr>
          <w:rFonts w:eastAsia="Aptos"/>
          <w:b/>
        </w:rPr>
        <w:t>Rationale</w:t>
      </w:r>
      <w:r w:rsidR="6EF57989" w:rsidRPr="00A91546">
        <w:rPr>
          <w:rFonts w:eastAsia="Aptos"/>
          <w:b/>
        </w:rPr>
        <w:t>:</w:t>
      </w:r>
      <w:r w:rsidR="00A91546">
        <w:rPr>
          <w:rFonts w:eastAsia="Aptos"/>
          <w:b/>
        </w:rPr>
        <w:t xml:space="preserve"> </w:t>
      </w:r>
      <w:r w:rsidR="00A91546">
        <w:rPr>
          <w:rFonts w:eastAsia="Aptos"/>
        </w:rPr>
        <w:t xml:space="preserve">Evidence gathered shows that children’s participation and engagement in planning for their learning needs to be improved.  </w:t>
      </w:r>
      <w:r w:rsidR="00722400">
        <w:rPr>
          <w:rFonts w:eastAsia="Aptos"/>
        </w:rPr>
        <w:t>Work on curriculum review and development needs to be shared with parents and further developed with more ownership for pupils and parents.</w:t>
      </w:r>
      <w:r w:rsidR="00840B35">
        <w:rPr>
          <w:rFonts w:eastAsia="Aptos"/>
        </w:rPr>
        <w:t xml:space="preserve">  </w:t>
      </w:r>
      <w:r w:rsidR="007742F9">
        <w:rPr>
          <w:rFonts w:eastAsia="Aptos"/>
        </w:rPr>
        <w:t>A fe</w:t>
      </w:r>
      <w:r w:rsidR="00691FAB">
        <w:rPr>
          <w:rFonts w:eastAsia="Aptos"/>
        </w:rPr>
        <w:t>w teacher have developed their approaches and understanding of meta-skills,</w:t>
      </w:r>
      <w:r w:rsidR="006107A6">
        <w:rPr>
          <w:rFonts w:eastAsia="Aptos"/>
        </w:rPr>
        <w:t xml:space="preserve"> we now need</w:t>
      </w:r>
      <w:r w:rsidR="00691FAB">
        <w:rPr>
          <w:rFonts w:eastAsia="Aptos"/>
        </w:rPr>
        <w:t xml:space="preserve"> to share this with the wider staff. </w:t>
      </w:r>
    </w:p>
    <w:p w14:paraId="31A39794" w14:textId="068F6B3A" w:rsidR="00553E31" w:rsidRDefault="6EF57989" w:rsidP="00AC5E65">
      <w:pPr>
        <w:pStyle w:val="NoSpacing"/>
        <w:rPr>
          <w:rFonts w:eastAsia="Aptos"/>
        </w:rPr>
      </w:pPr>
      <w:r w:rsidRPr="34F251B2">
        <w:rPr>
          <w:rFonts w:eastAsia="Aptos"/>
        </w:rPr>
        <w:t xml:space="preserve"> </w:t>
      </w:r>
    </w:p>
    <w:p w14:paraId="38F18090" w14:textId="372B2C25" w:rsidR="00553E31" w:rsidRDefault="00A91546" w:rsidP="00AC5E65">
      <w:pPr>
        <w:pStyle w:val="NoSpacing"/>
        <w:rPr>
          <w:rFonts w:eastAsia="Aptos"/>
          <w:b/>
        </w:rPr>
      </w:pPr>
      <w:r w:rsidRPr="00A91546">
        <w:rPr>
          <w:rFonts w:eastAsia="Aptos"/>
          <w:b/>
        </w:rPr>
        <w:t>Aims</w:t>
      </w:r>
      <w:r w:rsidR="6EF57989" w:rsidRPr="00A91546">
        <w:rPr>
          <w:rFonts w:eastAsia="Aptos"/>
          <w:b/>
        </w:rPr>
        <w:t>:</w:t>
      </w:r>
      <w:r w:rsidR="00691FAB">
        <w:rPr>
          <w:rFonts w:eastAsia="Aptos"/>
          <w:b/>
        </w:rPr>
        <w:t xml:space="preserve"> </w:t>
      </w:r>
    </w:p>
    <w:p w14:paraId="0E495538" w14:textId="65002498" w:rsidR="00691FAB" w:rsidRPr="001C7E4F" w:rsidRDefault="00691FAB" w:rsidP="00691FAB">
      <w:pPr>
        <w:pStyle w:val="NoSpacing"/>
        <w:numPr>
          <w:ilvl w:val="0"/>
          <w:numId w:val="20"/>
        </w:numPr>
        <w:rPr>
          <w:rFonts w:eastAsia="Aptos"/>
        </w:rPr>
      </w:pPr>
      <w:r w:rsidRPr="001C7E4F">
        <w:rPr>
          <w:rFonts w:eastAsia="Aptos"/>
        </w:rPr>
        <w:t>Enhance pedagogy of literacy and numeracy</w:t>
      </w:r>
    </w:p>
    <w:p w14:paraId="5188C398" w14:textId="4540203F" w:rsidR="00691FAB" w:rsidRPr="001C7E4F" w:rsidRDefault="00691FAB" w:rsidP="00691FAB">
      <w:pPr>
        <w:pStyle w:val="NoSpacing"/>
        <w:numPr>
          <w:ilvl w:val="0"/>
          <w:numId w:val="20"/>
        </w:numPr>
        <w:rPr>
          <w:rFonts w:eastAsia="Aptos"/>
        </w:rPr>
      </w:pPr>
      <w:r w:rsidRPr="001C7E4F">
        <w:rPr>
          <w:rFonts w:eastAsia="Aptos"/>
        </w:rPr>
        <w:t>Review and refine our school vision statement</w:t>
      </w:r>
      <w:r w:rsidR="001C7E4F">
        <w:rPr>
          <w:rFonts w:eastAsia="Aptos"/>
        </w:rPr>
        <w:t xml:space="preserve"> in collaboration with all stakeholders</w:t>
      </w:r>
    </w:p>
    <w:p w14:paraId="63D8B419" w14:textId="77777777" w:rsidR="00AC5E65" w:rsidRDefault="00AC5E65" w:rsidP="00AC5E65">
      <w:pPr>
        <w:pStyle w:val="NoSpacing"/>
        <w:rPr>
          <w:rFonts w:eastAsia="Aptos"/>
        </w:rPr>
      </w:pPr>
    </w:p>
    <w:p w14:paraId="6086562E" w14:textId="52BB5005" w:rsidR="00553E31" w:rsidRDefault="6EF57989" w:rsidP="00AC5E65">
      <w:pPr>
        <w:pStyle w:val="NoSpacing"/>
        <w:rPr>
          <w:rFonts w:eastAsia="Aptos"/>
        </w:rPr>
      </w:pPr>
      <w:r w:rsidRPr="001C7E4F">
        <w:rPr>
          <w:rFonts w:eastAsia="Aptos"/>
          <w:b/>
        </w:rPr>
        <w:t>Strategies:</w:t>
      </w:r>
    </w:p>
    <w:p w14:paraId="3918C409" w14:textId="6B6C0F9D" w:rsidR="00097671" w:rsidRDefault="00097671" w:rsidP="001C7E4F">
      <w:pPr>
        <w:pStyle w:val="NoSpacing"/>
        <w:numPr>
          <w:ilvl w:val="0"/>
          <w:numId w:val="21"/>
        </w:numPr>
        <w:rPr>
          <w:rFonts w:eastAsia="Aptos"/>
        </w:rPr>
      </w:pPr>
      <w:r>
        <w:rPr>
          <w:rFonts w:eastAsia="Aptos"/>
        </w:rPr>
        <w:t>Cluster CAT sessions focusing on planning and delivering writing lessons.</w:t>
      </w:r>
    </w:p>
    <w:p w14:paraId="76F9ADB3" w14:textId="50A51FAE" w:rsidR="001C7E4F" w:rsidRDefault="00097671" w:rsidP="001C7E4F">
      <w:pPr>
        <w:pStyle w:val="NoSpacing"/>
        <w:numPr>
          <w:ilvl w:val="0"/>
          <w:numId w:val="21"/>
        </w:numPr>
        <w:rPr>
          <w:rFonts w:eastAsia="Aptos"/>
        </w:rPr>
      </w:pPr>
      <w:r>
        <w:rPr>
          <w:rFonts w:eastAsia="Aptos"/>
        </w:rPr>
        <w:t xml:space="preserve">Peer sharing classroom practice </w:t>
      </w:r>
    </w:p>
    <w:p w14:paraId="69BD2914" w14:textId="254A41FB" w:rsidR="00B63112" w:rsidRDefault="00B63112" w:rsidP="001C7E4F">
      <w:pPr>
        <w:pStyle w:val="NoSpacing"/>
        <w:numPr>
          <w:ilvl w:val="0"/>
          <w:numId w:val="21"/>
        </w:numPr>
        <w:rPr>
          <w:rFonts w:eastAsia="Aptos"/>
        </w:rPr>
      </w:pPr>
      <w:r>
        <w:rPr>
          <w:rFonts w:eastAsia="Aptos"/>
        </w:rPr>
        <w:t xml:space="preserve">Participation in cluster </w:t>
      </w:r>
      <w:proofErr w:type="spellStart"/>
      <w:r>
        <w:rPr>
          <w:rFonts w:eastAsia="Aptos"/>
        </w:rPr>
        <w:t>maths</w:t>
      </w:r>
      <w:proofErr w:type="spellEnd"/>
      <w:r>
        <w:rPr>
          <w:rFonts w:eastAsia="Aptos"/>
        </w:rPr>
        <w:t xml:space="preserve"> and numeracy pilot</w:t>
      </w:r>
    </w:p>
    <w:p w14:paraId="2E604F11" w14:textId="1368F773" w:rsidR="00097671" w:rsidRDefault="006D188C" w:rsidP="001C7E4F">
      <w:pPr>
        <w:pStyle w:val="NoSpacing"/>
        <w:numPr>
          <w:ilvl w:val="0"/>
          <w:numId w:val="21"/>
        </w:numPr>
        <w:rPr>
          <w:rFonts w:eastAsia="Aptos"/>
        </w:rPr>
      </w:pPr>
      <w:r>
        <w:rPr>
          <w:rFonts w:eastAsia="Aptos"/>
        </w:rPr>
        <w:t>Teachers</w:t>
      </w:r>
      <w:r w:rsidR="00097671">
        <w:rPr>
          <w:rFonts w:eastAsia="Aptos"/>
        </w:rPr>
        <w:t xml:space="preserve"> delivering training </w:t>
      </w:r>
      <w:r>
        <w:rPr>
          <w:rFonts w:eastAsia="Aptos"/>
        </w:rPr>
        <w:t>to other teachers – sharing understanding and tried and tested methods</w:t>
      </w:r>
    </w:p>
    <w:p w14:paraId="32139622" w14:textId="7E6DC3FA" w:rsidR="00097671" w:rsidRDefault="00097671" w:rsidP="001C7E4F">
      <w:pPr>
        <w:pStyle w:val="NoSpacing"/>
        <w:numPr>
          <w:ilvl w:val="0"/>
          <w:numId w:val="21"/>
        </w:numPr>
        <w:rPr>
          <w:rFonts w:eastAsia="Aptos"/>
        </w:rPr>
      </w:pPr>
      <w:r>
        <w:rPr>
          <w:rFonts w:eastAsia="Aptos"/>
        </w:rPr>
        <w:t>Developing clear progressions in learning</w:t>
      </w:r>
    </w:p>
    <w:p w14:paraId="5404434F" w14:textId="59A9A3BF" w:rsidR="00097671" w:rsidRDefault="00097671" w:rsidP="001C7E4F">
      <w:pPr>
        <w:pStyle w:val="NoSpacing"/>
        <w:numPr>
          <w:ilvl w:val="0"/>
          <w:numId w:val="21"/>
        </w:numPr>
        <w:rPr>
          <w:rFonts w:eastAsia="Aptos"/>
        </w:rPr>
      </w:pPr>
      <w:r>
        <w:rPr>
          <w:rFonts w:eastAsia="Aptos"/>
        </w:rPr>
        <w:t>Agreeing a shared understanding of core resources used within each curriculum area</w:t>
      </w:r>
    </w:p>
    <w:p w14:paraId="5BFBAD61" w14:textId="1C2655BF" w:rsidR="00097671" w:rsidRDefault="00097671" w:rsidP="001C7E4F">
      <w:pPr>
        <w:pStyle w:val="NoSpacing"/>
        <w:numPr>
          <w:ilvl w:val="0"/>
          <w:numId w:val="21"/>
        </w:numPr>
        <w:rPr>
          <w:rFonts w:eastAsia="Aptos"/>
        </w:rPr>
      </w:pPr>
      <w:r>
        <w:rPr>
          <w:rFonts w:eastAsia="Aptos"/>
        </w:rPr>
        <w:t>Quality assurance activities</w:t>
      </w:r>
    </w:p>
    <w:p w14:paraId="05B44BD8" w14:textId="339DF14F" w:rsidR="00097671" w:rsidRDefault="00097671" w:rsidP="001C7E4F">
      <w:pPr>
        <w:pStyle w:val="NoSpacing"/>
        <w:numPr>
          <w:ilvl w:val="0"/>
          <w:numId w:val="21"/>
        </w:numPr>
        <w:rPr>
          <w:rFonts w:eastAsia="Aptos"/>
        </w:rPr>
      </w:pPr>
      <w:r>
        <w:rPr>
          <w:rFonts w:eastAsia="Aptos"/>
        </w:rPr>
        <w:t>Gathering</w:t>
      </w:r>
      <w:r w:rsidR="006107A6">
        <w:rPr>
          <w:rFonts w:eastAsia="Aptos"/>
        </w:rPr>
        <w:t xml:space="preserve"> pupil views</w:t>
      </w:r>
    </w:p>
    <w:p w14:paraId="49FAC297" w14:textId="7C4BCC70" w:rsidR="00097671" w:rsidRPr="006D188C" w:rsidRDefault="00097671" w:rsidP="006D188C">
      <w:pPr>
        <w:pStyle w:val="NoSpacing"/>
        <w:numPr>
          <w:ilvl w:val="0"/>
          <w:numId w:val="21"/>
        </w:numPr>
        <w:rPr>
          <w:rFonts w:eastAsia="Aptos"/>
        </w:rPr>
      </w:pPr>
      <w:r>
        <w:rPr>
          <w:rFonts w:eastAsia="Aptos"/>
        </w:rPr>
        <w:t>Gathering parental</w:t>
      </w:r>
      <w:r w:rsidR="006107A6">
        <w:rPr>
          <w:rFonts w:eastAsia="Aptos"/>
        </w:rPr>
        <w:t xml:space="preserve"> views</w:t>
      </w:r>
    </w:p>
    <w:p w14:paraId="197D7231" w14:textId="181BE87E" w:rsidR="00097671" w:rsidRPr="001C7E4F" w:rsidRDefault="00097671" w:rsidP="001C7E4F">
      <w:pPr>
        <w:pStyle w:val="NoSpacing"/>
        <w:numPr>
          <w:ilvl w:val="0"/>
          <w:numId w:val="21"/>
        </w:numPr>
        <w:rPr>
          <w:rFonts w:eastAsia="Aptos"/>
        </w:rPr>
      </w:pPr>
      <w:r>
        <w:rPr>
          <w:rFonts w:eastAsia="Aptos"/>
        </w:rPr>
        <w:t>Robust self-evaluation</w:t>
      </w:r>
    </w:p>
    <w:p w14:paraId="27523FC8" w14:textId="2BE8A078" w:rsidR="00553E31" w:rsidRPr="001E0C7E" w:rsidRDefault="00553E31" w:rsidP="00AC5E65">
      <w:pPr>
        <w:pStyle w:val="NoSpacing"/>
        <w:rPr>
          <w:rFonts w:eastAsia="Aptos"/>
        </w:rPr>
      </w:pPr>
    </w:p>
    <w:p w14:paraId="72D83383" w14:textId="6D7947F9" w:rsidR="00553E31" w:rsidRDefault="6EF57989" w:rsidP="00AC5E65">
      <w:pPr>
        <w:pStyle w:val="NoSpacing"/>
        <w:rPr>
          <w:rFonts w:eastAsia="Aptos"/>
        </w:rPr>
      </w:pPr>
      <w:r w:rsidRPr="001C7E4F">
        <w:rPr>
          <w:rFonts w:eastAsia="Aptos"/>
          <w:b/>
        </w:rPr>
        <w:t>Timescale:</w:t>
      </w:r>
      <w:r w:rsidRPr="34F251B2">
        <w:rPr>
          <w:rFonts w:eastAsia="Aptos"/>
        </w:rPr>
        <w:t xml:space="preserve"> </w:t>
      </w:r>
      <w:r w:rsidR="001C7E4F">
        <w:rPr>
          <w:rFonts w:eastAsia="Aptos"/>
        </w:rPr>
        <w:t>2023-2026</w:t>
      </w:r>
    </w:p>
    <w:p w14:paraId="60CB0D45" w14:textId="77777777" w:rsidR="006D188C" w:rsidRDefault="006D188C" w:rsidP="00AC5E65">
      <w:pPr>
        <w:pStyle w:val="NoSpacing"/>
        <w:rPr>
          <w:rFonts w:eastAsia="Aptos"/>
        </w:rPr>
      </w:pPr>
    </w:p>
    <w:p w14:paraId="572F2795" w14:textId="151610DD" w:rsidR="00553E31" w:rsidRDefault="6EF57989" w:rsidP="00AC5E65">
      <w:pPr>
        <w:pStyle w:val="NoSpacing"/>
        <w:rPr>
          <w:rFonts w:eastAsia="Aptos"/>
        </w:rPr>
      </w:pPr>
      <w:r w:rsidRPr="001C7E4F">
        <w:rPr>
          <w:rFonts w:eastAsia="Aptos"/>
          <w:b/>
        </w:rPr>
        <w:t>Responsibility:</w:t>
      </w:r>
      <w:r w:rsidRPr="34F251B2">
        <w:rPr>
          <w:rFonts w:eastAsia="Aptos"/>
        </w:rPr>
        <w:t xml:space="preserve"> </w:t>
      </w:r>
      <w:r w:rsidR="001C7E4F">
        <w:rPr>
          <w:rFonts w:eastAsia="Aptos"/>
        </w:rPr>
        <w:t>All</w:t>
      </w:r>
    </w:p>
    <w:p w14:paraId="0A91AC08" w14:textId="77777777" w:rsidR="006D188C" w:rsidRDefault="006D188C" w:rsidP="00AC5E65">
      <w:pPr>
        <w:pStyle w:val="NoSpacing"/>
        <w:rPr>
          <w:rFonts w:eastAsia="Aptos"/>
        </w:rPr>
      </w:pPr>
    </w:p>
    <w:p w14:paraId="4E3E38BA" w14:textId="24DD1EC7" w:rsidR="00553E31" w:rsidRDefault="6EF57989" w:rsidP="006D188C">
      <w:pPr>
        <w:pStyle w:val="NoSpacing"/>
        <w:rPr>
          <w:rFonts w:eastAsia="Aptos"/>
        </w:rPr>
      </w:pPr>
      <w:r w:rsidRPr="001C7E4F">
        <w:rPr>
          <w:rFonts w:eastAsia="Aptos"/>
          <w:b/>
        </w:rPr>
        <w:t>Measures of Success:</w:t>
      </w:r>
    </w:p>
    <w:p w14:paraId="51F2823F" w14:textId="214355F9" w:rsidR="006D188C" w:rsidRDefault="006107A6" w:rsidP="006D188C">
      <w:pPr>
        <w:pStyle w:val="NoSpacing"/>
        <w:numPr>
          <w:ilvl w:val="0"/>
          <w:numId w:val="22"/>
        </w:numPr>
        <w:rPr>
          <w:rFonts w:eastAsia="Aptos"/>
        </w:rPr>
      </w:pPr>
      <w:r>
        <w:rPr>
          <w:rFonts w:eastAsia="Aptos"/>
        </w:rPr>
        <w:t>A revised</w:t>
      </w:r>
      <w:r w:rsidR="006D188C">
        <w:rPr>
          <w:rFonts w:eastAsia="Aptos"/>
        </w:rPr>
        <w:t xml:space="preserve"> school vision statement that has been developed by all stakeholders</w:t>
      </w:r>
    </w:p>
    <w:p w14:paraId="46C27C6A" w14:textId="32296ADC" w:rsidR="006D188C" w:rsidRDefault="006D188C" w:rsidP="006D188C">
      <w:pPr>
        <w:pStyle w:val="NoSpacing"/>
        <w:numPr>
          <w:ilvl w:val="0"/>
          <w:numId w:val="22"/>
        </w:numPr>
        <w:rPr>
          <w:rFonts w:eastAsia="Aptos"/>
        </w:rPr>
      </w:pPr>
      <w:r>
        <w:rPr>
          <w:rFonts w:eastAsia="Aptos"/>
        </w:rPr>
        <w:t>Toolkit of core resources in literacy and numeracy</w:t>
      </w:r>
    </w:p>
    <w:p w14:paraId="79F5564F" w14:textId="38F70401" w:rsidR="006D188C" w:rsidRDefault="007B245D" w:rsidP="006D188C">
      <w:pPr>
        <w:pStyle w:val="NoSpacing"/>
        <w:numPr>
          <w:ilvl w:val="0"/>
          <w:numId w:val="22"/>
        </w:numPr>
        <w:rPr>
          <w:rFonts w:eastAsia="Aptos"/>
        </w:rPr>
      </w:pPr>
      <w:r>
        <w:rPr>
          <w:rFonts w:eastAsia="Aptos"/>
        </w:rPr>
        <w:t>Consistent</w:t>
      </w:r>
      <w:r w:rsidR="00EC669C">
        <w:rPr>
          <w:rFonts w:eastAsia="Aptos"/>
        </w:rPr>
        <w:t xml:space="preserve"> approaches to planning and assessment</w:t>
      </w:r>
    </w:p>
    <w:p w14:paraId="7761770C" w14:textId="3E19DDA6" w:rsidR="007B245D" w:rsidRDefault="007B245D" w:rsidP="006D188C">
      <w:pPr>
        <w:pStyle w:val="NoSpacing"/>
        <w:numPr>
          <w:ilvl w:val="0"/>
          <w:numId w:val="22"/>
        </w:numPr>
        <w:rPr>
          <w:rFonts w:eastAsia="Aptos"/>
        </w:rPr>
      </w:pPr>
      <w:r>
        <w:rPr>
          <w:rFonts w:eastAsia="Aptos"/>
        </w:rPr>
        <w:t>Introduction of meta-skills across the whole school</w:t>
      </w:r>
    </w:p>
    <w:p w14:paraId="0159028C" w14:textId="2230BB2F" w:rsidR="007F1D39" w:rsidRPr="006D188C" w:rsidRDefault="007F1D39" w:rsidP="006D188C">
      <w:pPr>
        <w:pStyle w:val="NoSpacing"/>
        <w:numPr>
          <w:ilvl w:val="0"/>
          <w:numId w:val="22"/>
        </w:numPr>
        <w:rPr>
          <w:rFonts w:eastAsia="Aptos"/>
        </w:rPr>
      </w:pPr>
      <w:r>
        <w:rPr>
          <w:rFonts w:eastAsia="Aptos"/>
        </w:rPr>
        <w:t>Raised attainment in literacy and numeracy</w:t>
      </w:r>
    </w:p>
    <w:p w14:paraId="2C078E63" w14:textId="27A5EF78" w:rsidR="00553E31" w:rsidRDefault="00553E31"/>
    <w:p w14:paraId="3A9100D4" w14:textId="77777777" w:rsidR="007F1D39" w:rsidRDefault="007F1D39" w:rsidP="00AC5E65">
      <w:pPr>
        <w:pStyle w:val="NoSpacing"/>
        <w:rPr>
          <w:rFonts w:eastAsia="Aptos"/>
        </w:rPr>
      </w:pPr>
    </w:p>
    <w:p w14:paraId="02203463" w14:textId="77777777" w:rsidR="007F1D39" w:rsidRDefault="007F1D39" w:rsidP="00AC5E65">
      <w:pPr>
        <w:pStyle w:val="NoSpacing"/>
        <w:rPr>
          <w:rFonts w:eastAsia="Aptos"/>
        </w:rPr>
      </w:pPr>
    </w:p>
    <w:p w14:paraId="168E3D23" w14:textId="77777777" w:rsidR="007F1D39" w:rsidRDefault="007F1D39" w:rsidP="00AC5E65">
      <w:pPr>
        <w:pStyle w:val="NoSpacing"/>
        <w:rPr>
          <w:rFonts w:eastAsia="Aptos"/>
        </w:rPr>
      </w:pPr>
    </w:p>
    <w:p w14:paraId="5BC5987F" w14:textId="77777777" w:rsidR="007F1D39" w:rsidRDefault="007F1D39" w:rsidP="00AC5E65">
      <w:pPr>
        <w:pStyle w:val="NoSpacing"/>
        <w:rPr>
          <w:rFonts w:eastAsia="Aptos"/>
        </w:rPr>
      </w:pPr>
    </w:p>
    <w:p w14:paraId="78006353" w14:textId="5974E410" w:rsidR="00AC5E65" w:rsidRPr="007F1D39" w:rsidRDefault="00AC5E65" w:rsidP="00AC5E65">
      <w:pPr>
        <w:pStyle w:val="NoSpacing"/>
        <w:rPr>
          <w:rStyle w:val="normaltextrun"/>
          <w:rFonts w:ascii="Aptos" w:hAnsi="Aptos"/>
          <w:b/>
          <w:color w:val="000000"/>
          <w:u w:val="single"/>
          <w:shd w:val="clear" w:color="auto" w:fill="FFFFFF"/>
        </w:rPr>
      </w:pPr>
      <w:r w:rsidRPr="007F1D39">
        <w:rPr>
          <w:rFonts w:eastAsia="Aptos"/>
          <w:b/>
          <w:u w:val="single"/>
        </w:rPr>
        <w:t>Priority 2: Ensuring wellbeing, equality and inclusion</w:t>
      </w:r>
      <w:r w:rsidR="007F1D39">
        <w:rPr>
          <w:rFonts w:eastAsia="Aptos"/>
          <w:b/>
          <w:u w:val="single"/>
        </w:rPr>
        <w:t xml:space="preserve"> (3.1)</w:t>
      </w:r>
    </w:p>
    <w:p w14:paraId="41EF6E9F" w14:textId="77777777" w:rsidR="00AC5E65" w:rsidRDefault="00AC5E65" w:rsidP="00AC5E65">
      <w:pPr>
        <w:pStyle w:val="NoSpacing"/>
        <w:rPr>
          <w:rFonts w:eastAsia="Aptos"/>
        </w:rPr>
      </w:pPr>
    </w:p>
    <w:p w14:paraId="1973B330" w14:textId="259E0D1A" w:rsidR="00AC5E65" w:rsidRDefault="00AC5E65" w:rsidP="00AC5E65">
      <w:pPr>
        <w:pStyle w:val="NoSpacing"/>
        <w:rPr>
          <w:rStyle w:val="normaltextrun"/>
          <w:rFonts w:ascii="Aptos" w:hAnsi="Aptos"/>
          <w:color w:val="000000"/>
          <w:shd w:val="clear" w:color="auto" w:fill="FFFFFF"/>
        </w:rPr>
      </w:pPr>
      <w:r w:rsidRPr="007F1D39">
        <w:rPr>
          <w:rFonts w:eastAsia="Aptos"/>
          <w:b/>
        </w:rPr>
        <w:t>Focus:</w:t>
      </w:r>
      <w:r w:rsidRPr="34F251B2">
        <w:rPr>
          <w:rFonts w:eastAsia="Aptos"/>
        </w:rPr>
        <w:t xml:space="preserve"> </w:t>
      </w:r>
      <w:r w:rsidR="00A91546">
        <w:rPr>
          <w:rFonts w:eastAsia="Aptos"/>
        </w:rPr>
        <w:t>Enhance support for targeted children through bespoke packages and further develop inclusive practices for all.</w:t>
      </w:r>
    </w:p>
    <w:p w14:paraId="06AE01B9" w14:textId="77777777" w:rsidR="00AC5E65" w:rsidRDefault="00AC5E65" w:rsidP="00AC5E65">
      <w:pPr>
        <w:pStyle w:val="NoSpacing"/>
        <w:rPr>
          <w:rFonts w:eastAsia="Aptos"/>
        </w:rPr>
      </w:pPr>
    </w:p>
    <w:p w14:paraId="5C84BC0B" w14:textId="5F0B730B" w:rsidR="00AC5E65" w:rsidRDefault="00AC5E65" w:rsidP="00AC5E65">
      <w:pPr>
        <w:pStyle w:val="NoSpacing"/>
        <w:rPr>
          <w:rFonts w:eastAsia="Aptos"/>
        </w:rPr>
      </w:pPr>
      <w:r w:rsidRPr="002674BF">
        <w:rPr>
          <w:rFonts w:eastAsia="Aptos"/>
          <w:b/>
        </w:rPr>
        <w:t>Rationale:</w:t>
      </w:r>
      <w:r w:rsidR="007F1D39">
        <w:rPr>
          <w:rFonts w:eastAsia="Aptos"/>
        </w:rPr>
        <w:t xml:space="preserve">  </w:t>
      </w:r>
      <w:r w:rsidR="002674BF">
        <w:rPr>
          <w:rFonts w:eastAsia="Aptos"/>
        </w:rPr>
        <w:t xml:space="preserve">As a result of the extensive work in inclusive practices over the past two years, there has been a significant reduction in distresses and challenging behaviors.  </w:t>
      </w:r>
      <w:r w:rsidR="007F1D39">
        <w:rPr>
          <w:rFonts w:eastAsia="Aptos"/>
        </w:rPr>
        <w:t>There is an increasing number of children with identified Additional Support Needs (ASN)</w:t>
      </w:r>
      <w:r w:rsidR="002674BF">
        <w:rPr>
          <w:rFonts w:eastAsia="Aptos"/>
        </w:rPr>
        <w:t xml:space="preserve"> that are identified at stage 3 of </w:t>
      </w:r>
      <w:r w:rsidR="006107A6">
        <w:rPr>
          <w:rFonts w:eastAsia="Aptos"/>
        </w:rPr>
        <w:t xml:space="preserve">the </w:t>
      </w:r>
      <w:r w:rsidR="002674BF">
        <w:rPr>
          <w:rFonts w:eastAsia="Aptos"/>
        </w:rPr>
        <w:t>Falkirk Council Staged Intervention Process</w:t>
      </w:r>
      <w:r w:rsidR="007F1D39">
        <w:rPr>
          <w:rFonts w:eastAsia="Aptos"/>
        </w:rPr>
        <w:t>.  There is also an increasing number of children requiring support who do not have identified ASN.</w:t>
      </w:r>
      <w:r w:rsidR="002674BF">
        <w:rPr>
          <w:rFonts w:eastAsia="Aptos"/>
        </w:rPr>
        <w:t xml:space="preserve">  Almost all parental complaints are in relation to children with ASN.  There has been an increase in recorded racist incidents.  </w:t>
      </w:r>
    </w:p>
    <w:p w14:paraId="6B2EE7C8" w14:textId="77777777" w:rsidR="00AC5E65" w:rsidRDefault="00AC5E65" w:rsidP="00AC5E65">
      <w:pPr>
        <w:pStyle w:val="NoSpacing"/>
        <w:rPr>
          <w:rFonts w:eastAsia="Aptos"/>
        </w:rPr>
      </w:pPr>
      <w:r w:rsidRPr="34F251B2">
        <w:rPr>
          <w:rFonts w:eastAsia="Aptos"/>
        </w:rPr>
        <w:t xml:space="preserve"> </w:t>
      </w:r>
    </w:p>
    <w:p w14:paraId="017ED22E" w14:textId="4A2EEA25" w:rsidR="00AC5E65" w:rsidRPr="00025F88" w:rsidRDefault="002674BF" w:rsidP="00AC5E65">
      <w:pPr>
        <w:pStyle w:val="NoSpacing"/>
        <w:rPr>
          <w:rFonts w:eastAsia="Aptos"/>
          <w:b/>
        </w:rPr>
      </w:pPr>
      <w:r w:rsidRPr="00025F88">
        <w:rPr>
          <w:rFonts w:eastAsia="Aptos"/>
          <w:b/>
        </w:rPr>
        <w:t>Aims</w:t>
      </w:r>
      <w:r w:rsidR="00AC5E65" w:rsidRPr="00025F88">
        <w:rPr>
          <w:rFonts w:eastAsia="Aptos"/>
          <w:b/>
        </w:rPr>
        <w:t>:</w:t>
      </w:r>
    </w:p>
    <w:p w14:paraId="3AB4DD98" w14:textId="7187340E" w:rsidR="00C97BB0" w:rsidRDefault="00C97BB0" w:rsidP="002674BF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>Develop effective learning environments and programs of work for children identified at stage 3</w:t>
      </w:r>
    </w:p>
    <w:p w14:paraId="239068F8" w14:textId="5A71CE17" w:rsidR="00B13765" w:rsidRPr="00B13765" w:rsidRDefault="00C97BB0" w:rsidP="00B13765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>All stakeholders to have an understanding of</w:t>
      </w:r>
      <w:r w:rsidR="00B13765">
        <w:rPr>
          <w:rFonts w:eastAsia="Aptos"/>
        </w:rPr>
        <w:t xml:space="preserve"> what is meant by equity and inclusion</w:t>
      </w:r>
    </w:p>
    <w:p w14:paraId="04D95753" w14:textId="093AD5F7" w:rsidR="002674BF" w:rsidRDefault="00B13765" w:rsidP="002674BF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>Improved</w:t>
      </w:r>
      <w:r w:rsidR="00C97BB0">
        <w:rPr>
          <w:rFonts w:eastAsia="Aptos"/>
        </w:rPr>
        <w:t xml:space="preserve"> attendance figures</w:t>
      </w:r>
    </w:p>
    <w:p w14:paraId="7951DF30" w14:textId="77777777" w:rsidR="00AC5E65" w:rsidRDefault="00AC5E65" w:rsidP="00AC5E65">
      <w:pPr>
        <w:pStyle w:val="NoSpacing"/>
        <w:rPr>
          <w:rFonts w:eastAsia="Aptos"/>
        </w:rPr>
      </w:pPr>
    </w:p>
    <w:p w14:paraId="54EC2248" w14:textId="63F80107" w:rsidR="00AC5E65" w:rsidRDefault="00AC5E65" w:rsidP="00AC5E65">
      <w:pPr>
        <w:pStyle w:val="NoSpacing"/>
        <w:rPr>
          <w:rFonts w:eastAsia="Aptos"/>
        </w:rPr>
      </w:pPr>
      <w:r w:rsidRPr="00025F88">
        <w:rPr>
          <w:rFonts w:eastAsia="Aptos"/>
          <w:b/>
        </w:rPr>
        <w:t>Strategies</w:t>
      </w:r>
      <w:r w:rsidRPr="34F251B2">
        <w:rPr>
          <w:rFonts w:eastAsia="Aptos"/>
        </w:rPr>
        <w:t>:</w:t>
      </w:r>
    </w:p>
    <w:p w14:paraId="7EAEF854" w14:textId="1415EB4A" w:rsidR="00B13765" w:rsidRDefault="00B13765" w:rsidP="00C97BB0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>Sharing classroom practice</w:t>
      </w:r>
    </w:p>
    <w:p w14:paraId="27F0410A" w14:textId="78A7E078" w:rsidR="00025F88" w:rsidRDefault="00025F88" w:rsidP="00C97BB0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 xml:space="preserve">Quality assurances </w:t>
      </w:r>
      <w:r w:rsidR="006107A6">
        <w:rPr>
          <w:rFonts w:eastAsia="Aptos"/>
        </w:rPr>
        <w:t>activities</w:t>
      </w:r>
    </w:p>
    <w:p w14:paraId="0CC7C756" w14:textId="4E3FC4FF" w:rsidR="00B13765" w:rsidRDefault="00B13765" w:rsidP="00C97BB0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 xml:space="preserve">Revisit </w:t>
      </w:r>
      <w:proofErr w:type="spellStart"/>
      <w:r>
        <w:rPr>
          <w:rFonts w:eastAsia="Aptos"/>
        </w:rPr>
        <w:t>Kinneil’s</w:t>
      </w:r>
      <w:proofErr w:type="spellEnd"/>
      <w:r>
        <w:rPr>
          <w:rFonts w:eastAsia="Aptos"/>
        </w:rPr>
        <w:t xml:space="preserve"> Inclusive Toolkit (created May 2023)</w:t>
      </w:r>
    </w:p>
    <w:p w14:paraId="7F754572" w14:textId="1132F86B" w:rsidR="00B13765" w:rsidRDefault="00025F88" w:rsidP="00C97BB0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>Create a dedicated learning space to provide bespoke curriculum packages</w:t>
      </w:r>
    </w:p>
    <w:p w14:paraId="6B70D46B" w14:textId="664D663B" w:rsidR="00025F88" w:rsidRDefault="00025F88" w:rsidP="00C97BB0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 xml:space="preserve">Staff to engage in relevant CLPL </w:t>
      </w:r>
    </w:p>
    <w:p w14:paraId="4257C531" w14:textId="64009D43" w:rsidR="00025F88" w:rsidRDefault="00025F88" w:rsidP="00C97BB0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>CAT sessions</w:t>
      </w:r>
    </w:p>
    <w:p w14:paraId="3C4C6866" w14:textId="113D7B46" w:rsidR="00C97BB0" w:rsidRDefault="00C97BB0" w:rsidP="00C97BB0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>All teachers trained in using the authorities new ‘Progress’ tracking tool</w:t>
      </w:r>
    </w:p>
    <w:p w14:paraId="237EAF6F" w14:textId="069DF5B9" w:rsidR="00C97BB0" w:rsidRDefault="00B13765" w:rsidP="00C97BB0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 xml:space="preserve">Monitoring and tracking of attendance </w:t>
      </w:r>
    </w:p>
    <w:p w14:paraId="74E880A3" w14:textId="17BDB466" w:rsidR="00025F88" w:rsidRDefault="00025F88" w:rsidP="00C97BB0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>Gathering pupil and parent views</w:t>
      </w:r>
    </w:p>
    <w:p w14:paraId="63BE61F4" w14:textId="542FF5ED" w:rsidR="00025F88" w:rsidRDefault="00025F88" w:rsidP="00C97BB0">
      <w:pPr>
        <w:pStyle w:val="NoSpacing"/>
        <w:numPr>
          <w:ilvl w:val="0"/>
          <w:numId w:val="23"/>
        </w:numPr>
        <w:rPr>
          <w:rFonts w:eastAsia="Aptos"/>
        </w:rPr>
      </w:pPr>
      <w:r>
        <w:rPr>
          <w:rFonts w:eastAsia="Aptos"/>
        </w:rPr>
        <w:t>Share information with parents – focus on inclusion</w:t>
      </w:r>
    </w:p>
    <w:p w14:paraId="01EC147A" w14:textId="77777777" w:rsidR="00AC5E65" w:rsidRPr="001E0C7E" w:rsidRDefault="00AC5E65" w:rsidP="00AC5E65">
      <w:pPr>
        <w:pStyle w:val="NoSpacing"/>
        <w:rPr>
          <w:rFonts w:eastAsia="Aptos"/>
        </w:rPr>
      </w:pPr>
    </w:p>
    <w:p w14:paraId="58DA4A82" w14:textId="540A9CEE" w:rsidR="00AC5E65" w:rsidRDefault="00AC5E65" w:rsidP="00AC5E65">
      <w:pPr>
        <w:pStyle w:val="NoSpacing"/>
        <w:rPr>
          <w:rFonts w:eastAsia="Aptos"/>
        </w:rPr>
      </w:pPr>
      <w:r w:rsidRPr="00025F88">
        <w:rPr>
          <w:rFonts w:eastAsia="Aptos"/>
          <w:b/>
        </w:rPr>
        <w:t>Timescale:</w:t>
      </w:r>
      <w:r w:rsidRPr="34F251B2">
        <w:rPr>
          <w:rFonts w:eastAsia="Aptos"/>
        </w:rPr>
        <w:t xml:space="preserve"> </w:t>
      </w:r>
      <w:r w:rsidR="00C97BB0">
        <w:rPr>
          <w:rFonts w:eastAsia="Aptos"/>
        </w:rPr>
        <w:t>2022-2026</w:t>
      </w:r>
    </w:p>
    <w:p w14:paraId="363343C8" w14:textId="77777777" w:rsidR="00C97BB0" w:rsidRDefault="00C97BB0" w:rsidP="00AC5E65">
      <w:pPr>
        <w:pStyle w:val="NoSpacing"/>
        <w:rPr>
          <w:rFonts w:eastAsia="Aptos"/>
        </w:rPr>
      </w:pPr>
    </w:p>
    <w:p w14:paraId="4969544A" w14:textId="1C087481" w:rsidR="00AC5E65" w:rsidRDefault="00AC5E65" w:rsidP="00AC5E65">
      <w:pPr>
        <w:pStyle w:val="NoSpacing"/>
        <w:rPr>
          <w:rFonts w:eastAsia="Aptos"/>
        </w:rPr>
      </w:pPr>
      <w:r w:rsidRPr="00025F88">
        <w:rPr>
          <w:rFonts w:eastAsia="Aptos"/>
          <w:b/>
        </w:rPr>
        <w:t>Responsibility</w:t>
      </w:r>
      <w:r w:rsidRPr="34F251B2">
        <w:rPr>
          <w:rFonts w:eastAsia="Aptos"/>
        </w:rPr>
        <w:t xml:space="preserve">: </w:t>
      </w:r>
      <w:r w:rsidR="00C97BB0">
        <w:rPr>
          <w:rFonts w:eastAsia="Aptos"/>
        </w:rPr>
        <w:t>All</w:t>
      </w:r>
    </w:p>
    <w:p w14:paraId="0B6A2BF8" w14:textId="77777777" w:rsidR="00C97BB0" w:rsidRDefault="00C97BB0" w:rsidP="00AC5E65">
      <w:pPr>
        <w:pStyle w:val="NoSpacing"/>
        <w:rPr>
          <w:rFonts w:eastAsia="Aptos"/>
        </w:rPr>
      </w:pPr>
    </w:p>
    <w:p w14:paraId="147F1FE1" w14:textId="0EDE30FA" w:rsidR="00AC5E65" w:rsidRPr="00025F88" w:rsidRDefault="00AC5E65" w:rsidP="00025F88">
      <w:pPr>
        <w:pStyle w:val="NoSpacing"/>
        <w:rPr>
          <w:rFonts w:eastAsia="Aptos"/>
          <w:b/>
        </w:rPr>
      </w:pPr>
      <w:r w:rsidRPr="00025F88">
        <w:rPr>
          <w:rFonts w:eastAsia="Aptos"/>
          <w:b/>
        </w:rPr>
        <w:t>Measures of Success:</w:t>
      </w:r>
    </w:p>
    <w:p w14:paraId="7D099187" w14:textId="1C6EBBFD" w:rsidR="00025F88" w:rsidRDefault="00025F88" w:rsidP="00025F88">
      <w:pPr>
        <w:pStyle w:val="NoSpacing"/>
        <w:numPr>
          <w:ilvl w:val="0"/>
          <w:numId w:val="24"/>
        </w:numPr>
        <w:rPr>
          <w:rFonts w:eastAsia="Aptos"/>
        </w:rPr>
      </w:pPr>
      <w:r>
        <w:rPr>
          <w:rFonts w:eastAsia="Aptos"/>
        </w:rPr>
        <w:t>Learners feeling happy, safe and supported in their learning</w:t>
      </w:r>
    </w:p>
    <w:p w14:paraId="5F2EAB08" w14:textId="696F1666" w:rsidR="00025F88" w:rsidRDefault="00025F88" w:rsidP="00025F88">
      <w:pPr>
        <w:pStyle w:val="NoSpacing"/>
        <w:numPr>
          <w:ilvl w:val="0"/>
          <w:numId w:val="24"/>
        </w:numPr>
        <w:rPr>
          <w:rFonts w:eastAsia="Aptos"/>
        </w:rPr>
      </w:pPr>
      <w:r>
        <w:rPr>
          <w:rFonts w:eastAsia="Aptos"/>
        </w:rPr>
        <w:t>Having a shared understanding of inclusive practices with all stakeholders</w:t>
      </w:r>
    </w:p>
    <w:p w14:paraId="65BB40D0" w14:textId="6DCD7FB8" w:rsidR="00025F88" w:rsidRDefault="00025F88" w:rsidP="00025F88">
      <w:pPr>
        <w:pStyle w:val="NoSpacing"/>
        <w:numPr>
          <w:ilvl w:val="0"/>
          <w:numId w:val="24"/>
        </w:numPr>
        <w:rPr>
          <w:rFonts w:eastAsia="Aptos"/>
        </w:rPr>
      </w:pPr>
      <w:r>
        <w:rPr>
          <w:rFonts w:eastAsia="Aptos"/>
        </w:rPr>
        <w:t>Reduction of parental complaints</w:t>
      </w:r>
    </w:p>
    <w:p w14:paraId="7FA9B9F0" w14:textId="18D864F9" w:rsidR="00025F88" w:rsidRDefault="00025F88" w:rsidP="00025F88">
      <w:pPr>
        <w:pStyle w:val="NoSpacing"/>
        <w:numPr>
          <w:ilvl w:val="0"/>
          <w:numId w:val="24"/>
        </w:numPr>
        <w:rPr>
          <w:rFonts w:eastAsia="Aptos"/>
        </w:rPr>
      </w:pPr>
      <w:r>
        <w:rPr>
          <w:rFonts w:eastAsia="Aptos"/>
        </w:rPr>
        <w:t>Increased attendance figures</w:t>
      </w:r>
    </w:p>
    <w:p w14:paraId="4A22548B" w14:textId="41F712E3" w:rsidR="00025F88" w:rsidRDefault="00025F88" w:rsidP="00025F88">
      <w:pPr>
        <w:pStyle w:val="NoSpacing"/>
        <w:numPr>
          <w:ilvl w:val="0"/>
          <w:numId w:val="24"/>
        </w:numPr>
        <w:rPr>
          <w:rFonts w:eastAsia="Aptos"/>
        </w:rPr>
      </w:pPr>
      <w:r>
        <w:rPr>
          <w:rFonts w:eastAsia="Aptos"/>
        </w:rPr>
        <w:t>Implementation of the new ‘Progress’ tracking tool</w:t>
      </w:r>
    </w:p>
    <w:p w14:paraId="23E0A24A" w14:textId="629EE0A6" w:rsidR="00AC5E65" w:rsidRPr="004A4FD6" w:rsidRDefault="00025F88" w:rsidP="004A4FD6">
      <w:pPr>
        <w:pStyle w:val="NoSpacing"/>
        <w:numPr>
          <w:ilvl w:val="0"/>
          <w:numId w:val="24"/>
        </w:numPr>
        <w:rPr>
          <w:rFonts w:eastAsia="Aptos"/>
        </w:rPr>
      </w:pPr>
      <w:r>
        <w:rPr>
          <w:rFonts w:eastAsia="Aptos"/>
        </w:rPr>
        <w:t>Continued uses of consistent language and de-escalation strategies to support children who are displaying distressed</w:t>
      </w:r>
      <w:r w:rsidR="006107A6">
        <w:rPr>
          <w:rFonts w:eastAsia="Aptos"/>
        </w:rPr>
        <w:t xml:space="preserve"> and/</w:t>
      </w:r>
      <w:r>
        <w:rPr>
          <w:rFonts w:eastAsia="Aptos"/>
        </w:rPr>
        <w:t>or challenging behaviors</w:t>
      </w:r>
      <w:bookmarkStart w:id="0" w:name="_GoBack"/>
      <w:bookmarkEnd w:id="0"/>
    </w:p>
    <w:sectPr w:rsidR="00AC5E65" w:rsidRPr="004A4FD6" w:rsidSect="00AC5E65">
      <w:headerReference w:type="default" r:id="rId12"/>
      <w:footerReference w:type="default" r:id="rId13"/>
      <w:pgSz w:w="12240" w:h="15840"/>
      <w:pgMar w:top="1440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3EA86" w14:textId="77777777" w:rsidR="00137E51" w:rsidRDefault="00137E51">
      <w:pPr>
        <w:spacing w:after="0" w:line="240" w:lineRule="auto"/>
      </w:pPr>
      <w:r>
        <w:separator/>
      </w:r>
    </w:p>
  </w:endnote>
  <w:endnote w:type="continuationSeparator" w:id="0">
    <w:p w14:paraId="15DA4F75" w14:textId="77777777" w:rsidR="00137E51" w:rsidRDefault="0013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75" w:type="dxa"/>
      <w:tblLayout w:type="fixed"/>
      <w:tblLook w:val="06A0" w:firstRow="1" w:lastRow="0" w:firstColumn="1" w:lastColumn="0" w:noHBand="1" w:noVBand="1"/>
    </w:tblPr>
    <w:tblGrid>
      <w:gridCol w:w="10075"/>
    </w:tblGrid>
    <w:tr w:rsidR="00987F8E" w14:paraId="5E8BA006" w14:textId="77777777" w:rsidTr="00987F8E">
      <w:trPr>
        <w:trHeight w:val="300"/>
      </w:trPr>
      <w:tc>
        <w:tcPr>
          <w:tcW w:w="10075" w:type="dxa"/>
        </w:tcPr>
        <w:p w14:paraId="1F026B69" w14:textId="26E6EB19" w:rsidR="00987F8E" w:rsidRDefault="00987F8E" w:rsidP="00987F8E">
          <w:pPr>
            <w:pStyle w:val="Header"/>
            <w:ind w:left="-115"/>
          </w:pPr>
          <w:r w:rsidRPr="00F04C06">
            <w:rPr>
              <w:rFonts w:ascii="Book Antiqua" w:hAnsi="Book Antiqua"/>
              <w:b/>
              <w:bCs/>
              <w:i/>
              <w:iCs/>
              <w:color w:val="946506"/>
              <w:sz w:val="32"/>
              <w:szCs w:val="32"/>
            </w:rPr>
            <w:t>R</w:t>
          </w:r>
          <w:r w:rsidRPr="00846A54">
            <w:rPr>
              <w:rFonts w:ascii="Book Antiqua" w:hAnsi="Book Antiqua"/>
              <w:i/>
              <w:iCs/>
              <w:color w:val="946506"/>
            </w:rPr>
            <w:t>esponsib</w:t>
          </w:r>
          <w:r>
            <w:rPr>
              <w:rFonts w:ascii="Book Antiqua" w:hAnsi="Book Antiqua"/>
              <w:i/>
              <w:iCs/>
              <w:color w:val="946506"/>
            </w:rPr>
            <w:t xml:space="preserve">le  </w:t>
          </w:r>
          <w:r w:rsidRPr="00F04C06">
            <w:rPr>
              <w:rFonts w:ascii="Book Antiqua" w:hAnsi="Book Antiqua"/>
              <w:b/>
              <w:bCs/>
              <w:i/>
              <w:iCs/>
              <w:color w:val="946506"/>
              <w:sz w:val="32"/>
              <w:szCs w:val="32"/>
            </w:rPr>
            <w:t>E</w:t>
          </w:r>
          <w:r>
            <w:rPr>
              <w:rFonts w:ascii="Book Antiqua" w:hAnsi="Book Antiqua"/>
              <w:i/>
              <w:iCs/>
              <w:color w:val="946506"/>
            </w:rPr>
            <w:t xml:space="preserve">co-Friendly  </w:t>
          </w:r>
          <w:r w:rsidRPr="00F04C06">
            <w:rPr>
              <w:rFonts w:ascii="Book Antiqua" w:hAnsi="Book Antiqua"/>
              <w:b/>
              <w:bCs/>
              <w:i/>
              <w:iCs/>
              <w:color w:val="946506"/>
              <w:sz w:val="32"/>
              <w:szCs w:val="32"/>
            </w:rPr>
            <w:t>S</w:t>
          </w:r>
          <w:r>
            <w:rPr>
              <w:rFonts w:ascii="Book Antiqua" w:hAnsi="Book Antiqua"/>
              <w:i/>
              <w:iCs/>
              <w:color w:val="946506"/>
            </w:rPr>
            <w:t xml:space="preserve">uccessful  </w:t>
          </w:r>
          <w:r w:rsidRPr="00F04C06">
            <w:rPr>
              <w:rFonts w:ascii="Book Antiqua" w:hAnsi="Book Antiqua"/>
              <w:b/>
              <w:bCs/>
              <w:i/>
              <w:iCs/>
              <w:color w:val="946506"/>
              <w:sz w:val="32"/>
              <w:szCs w:val="32"/>
            </w:rPr>
            <w:t>P</w:t>
          </w:r>
          <w:r>
            <w:rPr>
              <w:rFonts w:ascii="Book Antiqua" w:hAnsi="Book Antiqua"/>
              <w:i/>
              <w:iCs/>
              <w:color w:val="946506"/>
            </w:rPr>
            <w:t xml:space="preserve">artnership  </w:t>
          </w:r>
          <w:r w:rsidRPr="00F04C06">
            <w:rPr>
              <w:rFonts w:ascii="Book Antiqua" w:hAnsi="Book Antiqua"/>
              <w:b/>
              <w:bCs/>
              <w:i/>
              <w:iCs/>
              <w:color w:val="946506"/>
              <w:sz w:val="32"/>
              <w:szCs w:val="32"/>
            </w:rPr>
            <w:t>E</w:t>
          </w:r>
          <w:r>
            <w:rPr>
              <w:rFonts w:ascii="Book Antiqua" w:hAnsi="Book Antiqua"/>
              <w:i/>
              <w:iCs/>
              <w:color w:val="946506"/>
            </w:rPr>
            <w:t xml:space="preserve">veryone Achieving  </w:t>
          </w:r>
          <w:r w:rsidRPr="00F04C06">
            <w:rPr>
              <w:rFonts w:ascii="Book Antiqua" w:hAnsi="Book Antiqua"/>
              <w:b/>
              <w:bCs/>
              <w:i/>
              <w:iCs/>
              <w:color w:val="946506"/>
              <w:sz w:val="32"/>
              <w:szCs w:val="32"/>
            </w:rPr>
            <w:t>C</w:t>
          </w:r>
          <w:r>
            <w:rPr>
              <w:rFonts w:ascii="Book Antiqua" w:hAnsi="Book Antiqua"/>
              <w:i/>
              <w:iCs/>
              <w:color w:val="946506"/>
            </w:rPr>
            <w:t xml:space="preserve">onfident  </w:t>
          </w:r>
          <w:r w:rsidRPr="00F04C06">
            <w:rPr>
              <w:rFonts w:ascii="Book Antiqua" w:hAnsi="Book Antiqua"/>
              <w:b/>
              <w:bCs/>
              <w:i/>
              <w:iCs/>
              <w:color w:val="946506"/>
              <w:sz w:val="32"/>
              <w:szCs w:val="32"/>
            </w:rPr>
            <w:t>T</w:t>
          </w:r>
          <w:r>
            <w:rPr>
              <w:rFonts w:ascii="Book Antiqua" w:hAnsi="Book Antiqua"/>
              <w:i/>
              <w:iCs/>
              <w:color w:val="946506"/>
            </w:rPr>
            <w:t>ruthful</w:t>
          </w:r>
        </w:p>
      </w:tc>
    </w:tr>
  </w:tbl>
  <w:p w14:paraId="3C1BA870" w14:textId="16CAAD29" w:rsidR="1945C2A6" w:rsidRDefault="1945C2A6" w:rsidP="1945C2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FE3F8" w14:textId="77777777" w:rsidR="00137E51" w:rsidRDefault="00137E51">
      <w:pPr>
        <w:spacing w:after="0" w:line="240" w:lineRule="auto"/>
      </w:pPr>
      <w:r>
        <w:separator/>
      </w:r>
    </w:p>
  </w:footnote>
  <w:footnote w:type="continuationSeparator" w:id="0">
    <w:p w14:paraId="6CBDBE95" w14:textId="77777777" w:rsidR="00137E51" w:rsidRDefault="00137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945C2A6" w14:paraId="40316E29" w14:textId="77777777" w:rsidTr="1945C2A6">
      <w:trPr>
        <w:trHeight w:val="300"/>
      </w:trPr>
      <w:tc>
        <w:tcPr>
          <w:tcW w:w="3120" w:type="dxa"/>
        </w:tcPr>
        <w:p w14:paraId="42717F08" w14:textId="6152DEA0" w:rsidR="1945C2A6" w:rsidRDefault="1945C2A6" w:rsidP="00AC5E65">
          <w:pPr>
            <w:pStyle w:val="Header"/>
            <w:ind w:left="-115"/>
            <w:jc w:val="center"/>
          </w:pPr>
        </w:p>
      </w:tc>
      <w:tc>
        <w:tcPr>
          <w:tcW w:w="3120" w:type="dxa"/>
        </w:tcPr>
        <w:p w14:paraId="00837CFE" w14:textId="67FE44F0" w:rsidR="1945C2A6" w:rsidRDefault="1945C2A6" w:rsidP="1945C2A6">
          <w:pPr>
            <w:pStyle w:val="Header"/>
            <w:jc w:val="center"/>
          </w:pPr>
        </w:p>
      </w:tc>
      <w:tc>
        <w:tcPr>
          <w:tcW w:w="3120" w:type="dxa"/>
        </w:tcPr>
        <w:p w14:paraId="185D9333" w14:textId="29CBBEAF" w:rsidR="1945C2A6" w:rsidRDefault="1945C2A6" w:rsidP="1945C2A6">
          <w:pPr>
            <w:pStyle w:val="Header"/>
            <w:ind w:right="-115"/>
            <w:jc w:val="right"/>
          </w:pPr>
        </w:p>
      </w:tc>
    </w:tr>
  </w:tbl>
  <w:p w14:paraId="38CC2B19" w14:textId="090641DD" w:rsidR="1945C2A6" w:rsidRDefault="00987F8E" w:rsidP="00AC5E65">
    <w:pPr>
      <w:pStyle w:val="Header"/>
      <w:jc w:val="center"/>
    </w:pPr>
    <w:r>
      <w:rPr>
        <w:rFonts w:ascii="Book Antiqua" w:hAnsi="Book Antiqua"/>
        <w:i/>
        <w:iCs/>
        <w:color w:val="946506"/>
      </w:rPr>
      <w:t>‘Building Relationships</w:t>
    </w:r>
    <w:r w:rsidRPr="001F5622">
      <w:rPr>
        <w:rFonts w:ascii="Book Antiqua" w:hAnsi="Book Antiqua"/>
        <w:i/>
        <w:iCs/>
        <w:color w:val="946506"/>
      </w:rPr>
      <w:t>, Building our Future’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5DA4"/>
    <w:multiLevelType w:val="hybridMultilevel"/>
    <w:tmpl w:val="08D8BE4C"/>
    <w:lvl w:ilvl="0" w:tplc="DE261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EC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DAC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9ABB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64C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E0E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2E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EB3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A60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06ABC"/>
    <w:multiLevelType w:val="hybridMultilevel"/>
    <w:tmpl w:val="FA32D1BA"/>
    <w:lvl w:ilvl="0" w:tplc="7D42B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7CB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940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6E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EE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343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40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38CD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65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4327D"/>
    <w:multiLevelType w:val="hybridMultilevel"/>
    <w:tmpl w:val="6B60D7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64BC0"/>
    <w:multiLevelType w:val="hybridMultilevel"/>
    <w:tmpl w:val="E036F27A"/>
    <w:lvl w:ilvl="0" w:tplc="E078E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244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BC8C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46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0B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03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E29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6C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B01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573DA8"/>
    <w:multiLevelType w:val="hybridMultilevel"/>
    <w:tmpl w:val="383256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6330D"/>
    <w:multiLevelType w:val="hybridMultilevel"/>
    <w:tmpl w:val="641AD14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D8C15"/>
    <w:multiLevelType w:val="hybridMultilevel"/>
    <w:tmpl w:val="2F58B65C"/>
    <w:lvl w:ilvl="0" w:tplc="65723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0B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3E1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BA1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60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AC2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09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A5A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6C8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C2B4B"/>
    <w:multiLevelType w:val="hybridMultilevel"/>
    <w:tmpl w:val="FB00BD80"/>
    <w:lvl w:ilvl="0" w:tplc="67AA5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AEF6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D8C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264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4D6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CE4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BE8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25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C62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23107"/>
    <w:multiLevelType w:val="hybridMultilevel"/>
    <w:tmpl w:val="B41E6224"/>
    <w:lvl w:ilvl="0" w:tplc="84566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6EA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249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EE3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214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00D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EE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A33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4ACA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65EAA"/>
    <w:multiLevelType w:val="hybridMultilevel"/>
    <w:tmpl w:val="B3728F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AE401"/>
    <w:multiLevelType w:val="hybridMultilevel"/>
    <w:tmpl w:val="1064208E"/>
    <w:lvl w:ilvl="0" w:tplc="69CE7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00D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0A4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64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EBF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068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69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82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806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BCFBF"/>
    <w:multiLevelType w:val="hybridMultilevel"/>
    <w:tmpl w:val="BAF25438"/>
    <w:lvl w:ilvl="0" w:tplc="6922D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E9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5AE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66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B5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12A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6A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F8C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922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E758B"/>
    <w:multiLevelType w:val="hybridMultilevel"/>
    <w:tmpl w:val="C1D0F6B4"/>
    <w:lvl w:ilvl="0" w:tplc="F3828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1E4B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C08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A7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24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2CF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245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C23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867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6229E"/>
    <w:multiLevelType w:val="hybridMultilevel"/>
    <w:tmpl w:val="D9BC8380"/>
    <w:lvl w:ilvl="0" w:tplc="3B189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C46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EE8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E7F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E01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D8C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F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384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145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41473"/>
    <w:multiLevelType w:val="hybridMultilevel"/>
    <w:tmpl w:val="917CD9B6"/>
    <w:lvl w:ilvl="0" w:tplc="CBF89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66D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5CA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CE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B2A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3CD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E0C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85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D2A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B4053"/>
    <w:multiLevelType w:val="hybridMultilevel"/>
    <w:tmpl w:val="2EAE42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F8211"/>
    <w:multiLevelType w:val="hybridMultilevel"/>
    <w:tmpl w:val="E87EA9A2"/>
    <w:lvl w:ilvl="0" w:tplc="3C8E9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B40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A60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EA2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8C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26C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0A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6ED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66E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9DE87"/>
    <w:multiLevelType w:val="hybridMultilevel"/>
    <w:tmpl w:val="8D7EB482"/>
    <w:lvl w:ilvl="0" w:tplc="911C8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6D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345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0E0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08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9E25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00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4C24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66E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5E621"/>
    <w:multiLevelType w:val="hybridMultilevel"/>
    <w:tmpl w:val="6B9EE7B8"/>
    <w:lvl w:ilvl="0" w:tplc="0066A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FC2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167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43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07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3A2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4A5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CE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B49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DD0CB"/>
    <w:multiLevelType w:val="hybridMultilevel"/>
    <w:tmpl w:val="1410E85C"/>
    <w:lvl w:ilvl="0" w:tplc="D8AAB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21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22B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00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41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C25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400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29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763C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A48C2"/>
    <w:multiLevelType w:val="hybridMultilevel"/>
    <w:tmpl w:val="27F2C742"/>
    <w:lvl w:ilvl="0" w:tplc="A6126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32E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8856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A0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436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CE0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388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B410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A0E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AA036"/>
    <w:multiLevelType w:val="hybridMultilevel"/>
    <w:tmpl w:val="702EF262"/>
    <w:lvl w:ilvl="0" w:tplc="27D2E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CAFE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2E2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6B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EA5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E7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4EB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48C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4ED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6D405"/>
    <w:multiLevelType w:val="hybridMultilevel"/>
    <w:tmpl w:val="0756D164"/>
    <w:lvl w:ilvl="0" w:tplc="A0486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409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A0FC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AF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87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1ED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F06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477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244F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DD51D"/>
    <w:multiLevelType w:val="hybridMultilevel"/>
    <w:tmpl w:val="828C9FEC"/>
    <w:lvl w:ilvl="0" w:tplc="AA920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EC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CAB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AC5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6F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A20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CA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9E47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429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6"/>
  </w:num>
  <w:num w:numId="8">
    <w:abstractNumId w:val="20"/>
  </w:num>
  <w:num w:numId="9">
    <w:abstractNumId w:val="19"/>
  </w:num>
  <w:num w:numId="10">
    <w:abstractNumId w:val="14"/>
  </w:num>
  <w:num w:numId="11">
    <w:abstractNumId w:val="11"/>
  </w:num>
  <w:num w:numId="12">
    <w:abstractNumId w:val="17"/>
  </w:num>
  <w:num w:numId="13">
    <w:abstractNumId w:val="18"/>
  </w:num>
  <w:num w:numId="14">
    <w:abstractNumId w:val="16"/>
  </w:num>
  <w:num w:numId="15">
    <w:abstractNumId w:val="10"/>
  </w:num>
  <w:num w:numId="16">
    <w:abstractNumId w:val="13"/>
  </w:num>
  <w:num w:numId="17">
    <w:abstractNumId w:val="1"/>
  </w:num>
  <w:num w:numId="18">
    <w:abstractNumId w:val="22"/>
  </w:num>
  <w:num w:numId="19">
    <w:abstractNumId w:val="12"/>
  </w:num>
  <w:num w:numId="20">
    <w:abstractNumId w:val="2"/>
  </w:num>
  <w:num w:numId="21">
    <w:abstractNumId w:val="4"/>
  </w:num>
  <w:num w:numId="22">
    <w:abstractNumId w:val="9"/>
  </w:num>
  <w:num w:numId="23">
    <w:abstractNumId w:val="15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7A30D2"/>
    <w:rsid w:val="00025F88"/>
    <w:rsid w:val="00097671"/>
    <w:rsid w:val="00137E51"/>
    <w:rsid w:val="00194281"/>
    <w:rsid w:val="001C7E4F"/>
    <w:rsid w:val="001E0C7E"/>
    <w:rsid w:val="002674BF"/>
    <w:rsid w:val="002A4F27"/>
    <w:rsid w:val="00382E10"/>
    <w:rsid w:val="003862F6"/>
    <w:rsid w:val="00436AE8"/>
    <w:rsid w:val="004A4FD6"/>
    <w:rsid w:val="004C7D01"/>
    <w:rsid w:val="00553E31"/>
    <w:rsid w:val="005F5560"/>
    <w:rsid w:val="006107A6"/>
    <w:rsid w:val="00691FAB"/>
    <w:rsid w:val="006D188C"/>
    <w:rsid w:val="00722400"/>
    <w:rsid w:val="007446AE"/>
    <w:rsid w:val="007742F9"/>
    <w:rsid w:val="007A47D2"/>
    <w:rsid w:val="007B245D"/>
    <w:rsid w:val="007F1D39"/>
    <w:rsid w:val="00840B35"/>
    <w:rsid w:val="00987F8E"/>
    <w:rsid w:val="00A91546"/>
    <w:rsid w:val="00AC5E65"/>
    <w:rsid w:val="00B13765"/>
    <w:rsid w:val="00B21106"/>
    <w:rsid w:val="00B63112"/>
    <w:rsid w:val="00C97BB0"/>
    <w:rsid w:val="00EC669C"/>
    <w:rsid w:val="1945C2A6"/>
    <w:rsid w:val="34F251B2"/>
    <w:rsid w:val="407A30D2"/>
    <w:rsid w:val="6EF5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A30D2"/>
  <w15:chartTrackingRefBased/>
  <w15:docId w15:val="{E6DC2026-75FC-4EA4-A038-3FD964A3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AC5E65"/>
  </w:style>
  <w:style w:type="character" w:customStyle="1" w:styleId="eop">
    <w:name w:val="eop"/>
    <w:basedOn w:val="DefaultParagraphFont"/>
    <w:rsid w:val="00AC5E65"/>
  </w:style>
  <w:style w:type="paragraph" w:styleId="NoSpacing">
    <w:name w:val="No Spacing"/>
    <w:uiPriority w:val="1"/>
    <w:qFormat/>
    <w:rsid w:val="00AC5E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864447-97dc-405a-a8b2-55d395b9b21e" xsi:nil="true"/>
    <lcf76f155ced4ddcb4097134ff3c332f xmlns="6466fbf5-92e0-43c7-a6e8-015a0c98dca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1D15CEE6465249A9592EB0474E7172" ma:contentTypeVersion="17" ma:contentTypeDescription="Create a new document." ma:contentTypeScope="" ma:versionID="ee6bf011e19ac5c4a11df0c5dc80750e">
  <xsd:schema xmlns:xsd="http://www.w3.org/2001/XMLSchema" xmlns:xs="http://www.w3.org/2001/XMLSchema" xmlns:p="http://schemas.microsoft.com/office/2006/metadata/properties" xmlns:ns2="6466fbf5-92e0-43c7-a6e8-015a0c98dca3" xmlns:ns3="28864447-97dc-405a-a8b2-55d395b9b21e" targetNamespace="http://schemas.microsoft.com/office/2006/metadata/properties" ma:root="true" ma:fieldsID="ab32b8aaa6c025c2f6aa0cd0f565d574" ns2:_="" ns3:_="">
    <xsd:import namespace="6466fbf5-92e0-43c7-a6e8-015a0c98dca3"/>
    <xsd:import namespace="28864447-97dc-405a-a8b2-55d395b9b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6fbf5-92e0-43c7-a6e8-015a0c98d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64447-97dc-405a-a8b2-55d395b9b21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f4eed68-1e37-46ee-8ce1-926d6ee1221b}" ma:internalName="TaxCatchAll" ma:showField="CatchAllData" ma:web="28864447-97dc-405a-a8b2-55d395b9b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37637A-CF2A-473F-B575-D5841A4A856E}">
  <ds:schemaRefs>
    <ds:schemaRef ds:uri="http://schemas.microsoft.com/office/2006/metadata/properties"/>
    <ds:schemaRef ds:uri="http://schemas.microsoft.com/office/infopath/2007/PartnerControls"/>
    <ds:schemaRef ds:uri="28864447-97dc-405a-a8b2-55d395b9b21e"/>
    <ds:schemaRef ds:uri="6466fbf5-92e0-43c7-a6e8-015a0c98dca3"/>
  </ds:schemaRefs>
</ds:datastoreItem>
</file>

<file path=customXml/itemProps2.xml><?xml version="1.0" encoding="utf-8"?>
<ds:datastoreItem xmlns:ds="http://schemas.openxmlformats.org/officeDocument/2006/customXml" ds:itemID="{745D1CFE-89F8-459B-8CB2-DD0B87A707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8DB697-3304-4D11-A094-836A46F83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6fbf5-92e0-43c7-a6e8-015a0c98dca3"/>
    <ds:schemaRef ds:uri="28864447-97dc-405a-a8b2-55d395b9b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Thomson</dc:creator>
  <cp:keywords/>
  <dc:description/>
  <cp:lastModifiedBy>Marianne Brown</cp:lastModifiedBy>
  <cp:revision>4</cp:revision>
  <dcterms:created xsi:type="dcterms:W3CDTF">2024-09-02T15:32:00Z</dcterms:created>
  <dcterms:modified xsi:type="dcterms:W3CDTF">2024-09-03T09:43:00Z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0x010100641D15CEE6465249A9592EB0474E7172</vt:lpwstr>
  </property>
  <property fmtid="{D5CDD505-2E9C-101B-9397-08002B2CF9AE}" pid="3" name="MediaServiceImageTags">
    <vt:lpwstr/>
  </property>
</Properties>
</file>